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4452CF" w14:paraId="7D42B145" w14:textId="77777777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946D414" w14:textId="77777777" w:rsidR="004452CF" w:rsidRDefault="00F531E2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 wp14:anchorId="6C46F56E" wp14:editId="79427511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52CF" w14:paraId="0BCE1C1D" w14:textId="77777777"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2979224" w14:textId="77777777" w:rsidR="004452CF" w:rsidRDefault="00F531E2">
            <w:pPr>
              <w:pStyle w:val="ConsPlusTitlePage0"/>
              <w:jc w:val="center"/>
            </w:pPr>
            <w:r>
              <w:rPr>
                <w:sz w:val="48"/>
              </w:rPr>
              <w:t>Приказ Минсельхоза России от 06.10.2021 N 691</w:t>
            </w:r>
            <w:r>
              <w:rPr>
                <w:sz w:val="48"/>
              </w:rPr>
              <w:br/>
              <w:t xml:space="preserve">"Об утверждении порядка предоставления отчетности об объеме выпуска в водные объекты и объеме изъятия из водных объектов </w:t>
            </w:r>
            <w:proofErr w:type="spellStart"/>
            <w:r>
              <w:rPr>
                <w:sz w:val="48"/>
              </w:rPr>
              <w:t>объектов</w:t>
            </w:r>
            <w:proofErr w:type="spellEnd"/>
            <w:r>
              <w:rPr>
                <w:sz w:val="48"/>
              </w:rPr>
              <w:t xml:space="preserve"> аквакультуры"</w:t>
            </w:r>
            <w:r>
              <w:rPr>
                <w:sz w:val="48"/>
              </w:rPr>
              <w:br/>
              <w:t>(Зарегистрировано в Минюсте России 29.11.2021 N 66050)</w:t>
            </w:r>
          </w:p>
        </w:tc>
      </w:tr>
      <w:tr w:rsidR="004452CF" w14:paraId="4C7B08C3" w14:textId="77777777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D193E61" w14:textId="77777777" w:rsidR="004452CF" w:rsidRDefault="00F531E2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18.05.2026</w:t>
            </w:r>
            <w:r>
              <w:rPr>
                <w:sz w:val="28"/>
              </w:rPr>
              <w:br/>
              <w:t> </w:t>
            </w:r>
          </w:p>
        </w:tc>
      </w:tr>
    </w:tbl>
    <w:p w14:paraId="270C035F" w14:textId="77777777" w:rsidR="004452CF" w:rsidRDefault="004452CF">
      <w:pPr>
        <w:pStyle w:val="ConsPlusNormal0"/>
        <w:sectPr w:rsidR="004452CF">
          <w:pgSz w:w="11906" w:h="16838"/>
          <w:pgMar w:top="841" w:right="595" w:bottom="841" w:left="595" w:header="0" w:footer="0" w:gutter="0"/>
          <w:cols w:space="720"/>
          <w:titlePg/>
        </w:sectPr>
      </w:pPr>
    </w:p>
    <w:p w14:paraId="12EA27E2" w14:textId="77777777" w:rsidR="004452CF" w:rsidRDefault="004452CF">
      <w:pPr>
        <w:pStyle w:val="ConsPlusNormal0"/>
        <w:jc w:val="both"/>
        <w:outlineLvl w:val="0"/>
      </w:pPr>
    </w:p>
    <w:p w14:paraId="3C08D0CF" w14:textId="77777777" w:rsidR="004452CF" w:rsidRDefault="00F531E2">
      <w:pPr>
        <w:pStyle w:val="ConsPlusNormal0"/>
        <w:outlineLvl w:val="0"/>
      </w:pPr>
      <w:r>
        <w:t>Зарегистрировано в Минюсте России 29 ноября 2021 г. N 66050</w:t>
      </w:r>
    </w:p>
    <w:p w14:paraId="393F6885" w14:textId="77777777" w:rsidR="004452CF" w:rsidRDefault="004452C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0998F8E" w14:textId="77777777" w:rsidR="004452CF" w:rsidRDefault="004452CF">
      <w:pPr>
        <w:pStyle w:val="ConsPlusNormal0"/>
        <w:jc w:val="both"/>
      </w:pPr>
    </w:p>
    <w:p w14:paraId="2E25213D" w14:textId="77777777" w:rsidR="004452CF" w:rsidRDefault="00F531E2">
      <w:pPr>
        <w:pStyle w:val="ConsPlusTitle0"/>
        <w:jc w:val="center"/>
      </w:pPr>
      <w:r>
        <w:t>МИНИСТЕРСТВО СЕЛЬСКОГО ХОЗЯЙСТВА РОССИЙСКОЙ ФЕДЕРАЦИИ</w:t>
      </w:r>
    </w:p>
    <w:p w14:paraId="6178F527" w14:textId="77777777" w:rsidR="004452CF" w:rsidRDefault="004452CF">
      <w:pPr>
        <w:pStyle w:val="ConsPlusTitle0"/>
        <w:jc w:val="center"/>
      </w:pPr>
    </w:p>
    <w:p w14:paraId="7861CAC2" w14:textId="77777777" w:rsidR="004452CF" w:rsidRDefault="00F531E2">
      <w:pPr>
        <w:pStyle w:val="ConsPlusTitle0"/>
        <w:jc w:val="center"/>
      </w:pPr>
      <w:r>
        <w:t>ПРИКАЗ</w:t>
      </w:r>
    </w:p>
    <w:p w14:paraId="5AAC5C67" w14:textId="77777777" w:rsidR="004452CF" w:rsidRDefault="00F531E2">
      <w:pPr>
        <w:pStyle w:val="ConsPlusTitle0"/>
        <w:jc w:val="center"/>
      </w:pPr>
      <w:r>
        <w:t>от 6 октября 2021 г. N 691</w:t>
      </w:r>
    </w:p>
    <w:p w14:paraId="2161B2DD" w14:textId="77777777" w:rsidR="004452CF" w:rsidRDefault="004452CF">
      <w:pPr>
        <w:pStyle w:val="ConsPlusTitle0"/>
        <w:jc w:val="center"/>
      </w:pPr>
    </w:p>
    <w:p w14:paraId="3C177ACA" w14:textId="77777777" w:rsidR="004452CF" w:rsidRDefault="00F531E2">
      <w:pPr>
        <w:pStyle w:val="ConsPlusTitle0"/>
        <w:jc w:val="center"/>
      </w:pPr>
      <w:r>
        <w:t>ОБ УТВЕРЖДЕНИИ ПОРЯДКА</w:t>
      </w:r>
    </w:p>
    <w:p w14:paraId="6BCE5B31" w14:textId="77777777" w:rsidR="004452CF" w:rsidRDefault="00F531E2">
      <w:pPr>
        <w:pStyle w:val="ConsPlusTitle0"/>
        <w:jc w:val="center"/>
      </w:pPr>
      <w:r>
        <w:t>ПРЕДОСТАВЛЕНИЯ ОТЧЕТНОСТИ ОБ ОБЪЕМЕ ВЫПУСКА В ВОДНЫЕ ОБЪЕКТЫ</w:t>
      </w:r>
    </w:p>
    <w:p w14:paraId="668D4F66" w14:textId="77777777" w:rsidR="004452CF" w:rsidRDefault="00F531E2">
      <w:pPr>
        <w:pStyle w:val="ConsPlusTitle0"/>
        <w:jc w:val="center"/>
      </w:pPr>
      <w:r>
        <w:t xml:space="preserve">И ОБЪЕМЕ ИЗЪЯТИЯ ИЗ ВОДНЫХ ОБЪЕКТОВ </w:t>
      </w:r>
      <w:proofErr w:type="spellStart"/>
      <w:r>
        <w:t>ОБЪЕКТОВ</w:t>
      </w:r>
      <w:proofErr w:type="spellEnd"/>
      <w:r>
        <w:t xml:space="preserve"> АКВАКУЛЬТУРЫ</w:t>
      </w:r>
    </w:p>
    <w:p w14:paraId="562BEBC6" w14:textId="77777777" w:rsidR="004452CF" w:rsidRDefault="004452CF">
      <w:pPr>
        <w:pStyle w:val="ConsPlusNormal0"/>
        <w:jc w:val="both"/>
      </w:pPr>
    </w:p>
    <w:p w14:paraId="6E00DE19" w14:textId="77777777" w:rsidR="004452CF" w:rsidRDefault="00F531E2">
      <w:pPr>
        <w:pStyle w:val="ConsPlusNormal0"/>
        <w:ind w:firstLine="540"/>
        <w:jc w:val="both"/>
      </w:pPr>
      <w:r>
        <w:t>В соответствии с пунктом 9 части 2 статьи 9 и частью 8 статьи 12 Федерального закона от 2 июля 2013 г. N 148-ФЗ "Об аквакультуре (рыбоводстве) и о внесении изменений в отдельные законодательные акты Российской Федерации" (Собрание законодательства Российской Федерации, 2013, N 27, ст. 3440; 2021, N 24, ст. 4181) и подпунктом 5.2.25(76) пункта 5 Положения о Министерстве сельского хозяйства Российской Федерации, утвержденного постановлением Правительства Российской Федерации от 12 июня 2008 г. N 450 (Собрание законодательства Российской Федерации, 2008, N 25, ст. 2983; 2014, N 10, ст. 1035), приказываю:</w:t>
      </w:r>
    </w:p>
    <w:p w14:paraId="325556C0" w14:textId="77777777" w:rsidR="004452CF" w:rsidRDefault="00F531E2">
      <w:pPr>
        <w:pStyle w:val="ConsPlusNormal0"/>
        <w:spacing w:before="240"/>
        <w:ind w:firstLine="540"/>
        <w:jc w:val="both"/>
      </w:pPr>
      <w:r>
        <w:t xml:space="preserve">1. Утвердить прилагаемый </w:t>
      </w:r>
      <w:hyperlink w:anchor="P33" w:tooltip="ПОРЯДОК">
        <w:r>
          <w:rPr>
            <w:color w:val="0000FF"/>
          </w:rPr>
          <w:t>порядок</w:t>
        </w:r>
      </w:hyperlink>
      <w:r>
        <w:t xml:space="preserve"> предоставления отчетности об объеме выпуска в водные объекты и объеме изъятия из водных объектов </w:t>
      </w:r>
      <w:proofErr w:type="spellStart"/>
      <w:r>
        <w:t>объектов</w:t>
      </w:r>
      <w:proofErr w:type="spellEnd"/>
      <w:r>
        <w:t xml:space="preserve"> аквакультуры.</w:t>
      </w:r>
    </w:p>
    <w:p w14:paraId="0EEDCC5C" w14:textId="77777777" w:rsidR="004452CF" w:rsidRDefault="00F531E2">
      <w:pPr>
        <w:pStyle w:val="ConsPlusNormal0"/>
        <w:spacing w:before="240"/>
        <w:ind w:firstLine="540"/>
        <w:jc w:val="both"/>
      </w:pPr>
      <w:r>
        <w:t>2. Настоящий приказ вступает в силу с 1 марта 2022 г. и действует до 1 марта 2028 г.</w:t>
      </w:r>
    </w:p>
    <w:p w14:paraId="53C59945" w14:textId="77777777" w:rsidR="004452CF" w:rsidRDefault="00F531E2">
      <w:pPr>
        <w:pStyle w:val="ConsPlusNormal0"/>
        <w:spacing w:before="240"/>
        <w:ind w:firstLine="540"/>
        <w:jc w:val="both"/>
      </w:pPr>
      <w:r>
        <w:t>3. Признать утратившими силу приказы Минсельхоза России:</w:t>
      </w:r>
    </w:p>
    <w:p w14:paraId="5E95E094" w14:textId="77777777" w:rsidR="004452CF" w:rsidRDefault="00F531E2">
      <w:pPr>
        <w:pStyle w:val="ConsPlusNormal0"/>
        <w:spacing w:before="240"/>
        <w:ind w:firstLine="540"/>
        <w:jc w:val="both"/>
      </w:pPr>
      <w:r>
        <w:t xml:space="preserve">от 25 ноября 2014 г. N 471 "Об утверждении Порядка предоставления отчетности об объеме выпуска в водные объекты и объеме изъятия из водных объектов </w:t>
      </w:r>
      <w:proofErr w:type="spellStart"/>
      <w:r>
        <w:t>объектов</w:t>
      </w:r>
      <w:proofErr w:type="spellEnd"/>
      <w:r>
        <w:t xml:space="preserve"> аквакультуры" (зарегистрирован Минюстом России 19 февраля 2015 г., регистрационный N 36113);</w:t>
      </w:r>
    </w:p>
    <w:p w14:paraId="36D578EA" w14:textId="77777777" w:rsidR="004452CF" w:rsidRDefault="00F531E2">
      <w:pPr>
        <w:pStyle w:val="ConsPlusNormal0"/>
        <w:spacing w:before="240"/>
        <w:ind w:firstLine="540"/>
        <w:jc w:val="both"/>
      </w:pPr>
      <w:r>
        <w:t>от 2 декабря 2016 г. N 542 "О внесении изменений в приказ Минсельхоза России от 25 ноября 2014 г. N 471" (зарегистрирован Минюстом России 27 декабря 2016 г., регистрационный N 44985);</w:t>
      </w:r>
    </w:p>
    <w:p w14:paraId="368C791B" w14:textId="77777777" w:rsidR="004452CF" w:rsidRDefault="00F531E2">
      <w:pPr>
        <w:pStyle w:val="ConsPlusNormal0"/>
        <w:spacing w:before="240"/>
        <w:ind w:firstLine="540"/>
        <w:jc w:val="both"/>
      </w:pPr>
      <w:r>
        <w:t xml:space="preserve">от 19 июля 2017 г. N 355 "О внесении изменений в Порядок предоставления отчетности об объеме выпуска в водные объекты и объеме изъятия из водных объектов </w:t>
      </w:r>
      <w:proofErr w:type="spellStart"/>
      <w:r>
        <w:t>объектов</w:t>
      </w:r>
      <w:proofErr w:type="spellEnd"/>
      <w:r>
        <w:t xml:space="preserve"> аквакультуры, утвержденный приказом Минсельхоза России от 25 ноября 2014 г. N 471" (зарегистрирован Минюстом России 21 августа 2017 г., регистрационный N 47878);</w:t>
      </w:r>
    </w:p>
    <w:p w14:paraId="460EE151" w14:textId="77777777" w:rsidR="004452CF" w:rsidRDefault="00F531E2">
      <w:pPr>
        <w:pStyle w:val="ConsPlusNormal0"/>
        <w:spacing w:before="240"/>
        <w:ind w:firstLine="540"/>
        <w:jc w:val="both"/>
      </w:pPr>
      <w:r>
        <w:t xml:space="preserve">от 14 января 2020 г. N 6 "О внесении изменений в Порядок предоставления отчетности об объеме выпуска в водные объекты и объеме изъятия из водных объектов </w:t>
      </w:r>
      <w:proofErr w:type="spellStart"/>
      <w:r>
        <w:t>объектов</w:t>
      </w:r>
      <w:proofErr w:type="spellEnd"/>
      <w:r>
        <w:t xml:space="preserve"> аквакультуры, утвержденный приказом Минсельхоза России от 25 ноября 2014 г. N 471" (зарегистрирован Минюстом России 12 мая 2020 г., регистрационный N 58321).</w:t>
      </w:r>
    </w:p>
    <w:p w14:paraId="43E6B877" w14:textId="77777777" w:rsidR="004452CF" w:rsidRDefault="004452CF">
      <w:pPr>
        <w:pStyle w:val="ConsPlusNormal0"/>
        <w:jc w:val="both"/>
      </w:pPr>
    </w:p>
    <w:p w14:paraId="053F977C" w14:textId="77777777" w:rsidR="004452CF" w:rsidRDefault="00F531E2">
      <w:pPr>
        <w:pStyle w:val="ConsPlusNormal0"/>
        <w:jc w:val="right"/>
      </w:pPr>
      <w:r>
        <w:t>Министр</w:t>
      </w:r>
    </w:p>
    <w:p w14:paraId="73A312E3" w14:textId="77777777" w:rsidR="004452CF" w:rsidRDefault="00F531E2">
      <w:pPr>
        <w:pStyle w:val="ConsPlusNormal0"/>
        <w:jc w:val="right"/>
      </w:pPr>
      <w:r>
        <w:t>Д.Н.ПАТРУШЕВ</w:t>
      </w:r>
    </w:p>
    <w:p w14:paraId="52187A10" w14:textId="77777777" w:rsidR="004452CF" w:rsidRDefault="004452CF">
      <w:pPr>
        <w:pStyle w:val="ConsPlusNormal0"/>
        <w:jc w:val="both"/>
      </w:pPr>
    </w:p>
    <w:p w14:paraId="100F8B5C" w14:textId="77777777" w:rsidR="004452CF" w:rsidRDefault="004452CF">
      <w:pPr>
        <w:pStyle w:val="ConsPlusNormal0"/>
        <w:jc w:val="both"/>
      </w:pPr>
    </w:p>
    <w:p w14:paraId="3F621034" w14:textId="77777777" w:rsidR="004452CF" w:rsidRDefault="004452CF">
      <w:pPr>
        <w:pStyle w:val="ConsPlusNormal0"/>
        <w:jc w:val="both"/>
      </w:pPr>
    </w:p>
    <w:p w14:paraId="3014752E" w14:textId="77777777" w:rsidR="004452CF" w:rsidRDefault="004452CF">
      <w:pPr>
        <w:pStyle w:val="ConsPlusNormal0"/>
        <w:jc w:val="both"/>
      </w:pPr>
    </w:p>
    <w:p w14:paraId="1BE03AD5" w14:textId="77777777" w:rsidR="004452CF" w:rsidRDefault="004452CF">
      <w:pPr>
        <w:pStyle w:val="ConsPlusNormal0"/>
        <w:jc w:val="both"/>
      </w:pPr>
    </w:p>
    <w:p w14:paraId="043DBE0C" w14:textId="77777777" w:rsidR="004452CF" w:rsidRDefault="00F531E2">
      <w:pPr>
        <w:pStyle w:val="ConsPlusNormal0"/>
        <w:jc w:val="right"/>
        <w:outlineLvl w:val="0"/>
      </w:pPr>
      <w:r>
        <w:t>Утвержден</w:t>
      </w:r>
    </w:p>
    <w:p w14:paraId="4FB07C78" w14:textId="77777777" w:rsidR="004452CF" w:rsidRDefault="00F531E2">
      <w:pPr>
        <w:pStyle w:val="ConsPlusNormal0"/>
        <w:jc w:val="right"/>
      </w:pPr>
      <w:r>
        <w:t>приказом Минсельхоза России</w:t>
      </w:r>
    </w:p>
    <w:p w14:paraId="40A3E494" w14:textId="77777777" w:rsidR="004452CF" w:rsidRDefault="00F531E2">
      <w:pPr>
        <w:pStyle w:val="ConsPlusNormal0"/>
        <w:jc w:val="right"/>
      </w:pPr>
      <w:r>
        <w:t>от 6 октября 2021 г. N 691</w:t>
      </w:r>
    </w:p>
    <w:p w14:paraId="6A84EB90" w14:textId="77777777" w:rsidR="004452CF" w:rsidRDefault="004452CF">
      <w:pPr>
        <w:pStyle w:val="ConsPlusNormal0"/>
        <w:jc w:val="both"/>
      </w:pPr>
    </w:p>
    <w:p w14:paraId="084DDF70" w14:textId="77777777" w:rsidR="004452CF" w:rsidRDefault="00F531E2">
      <w:pPr>
        <w:pStyle w:val="ConsPlusTitle0"/>
        <w:jc w:val="center"/>
      </w:pPr>
      <w:bookmarkStart w:id="1" w:name="P33"/>
      <w:bookmarkEnd w:id="1"/>
      <w:r>
        <w:t>ПОРЯДОК</w:t>
      </w:r>
    </w:p>
    <w:p w14:paraId="2E818349" w14:textId="77777777" w:rsidR="004452CF" w:rsidRDefault="00F531E2">
      <w:pPr>
        <w:pStyle w:val="ConsPlusTitle0"/>
        <w:jc w:val="center"/>
      </w:pPr>
      <w:r>
        <w:t>ПРЕДОСТАВЛЕНИЯ ОТЧЕТНОСТИ ОБ ОБЪЕМЕ ВЫПУСКА В ВОДНЫЕ ОБЪЕКТЫ</w:t>
      </w:r>
    </w:p>
    <w:p w14:paraId="399658D1" w14:textId="77777777" w:rsidR="004452CF" w:rsidRDefault="00F531E2">
      <w:pPr>
        <w:pStyle w:val="ConsPlusTitle0"/>
        <w:jc w:val="center"/>
      </w:pPr>
      <w:r>
        <w:t xml:space="preserve">И ОБЪЕМЕ ИЗЪЯТИЯ ИЗ ВОДНЫХ ОБЪЕКТОВ </w:t>
      </w:r>
      <w:proofErr w:type="spellStart"/>
      <w:r>
        <w:t>ОБЪЕКТОВ</w:t>
      </w:r>
      <w:proofErr w:type="spellEnd"/>
      <w:r>
        <w:t xml:space="preserve"> АКВАКУЛЬТУРЫ</w:t>
      </w:r>
    </w:p>
    <w:p w14:paraId="57DA26D6" w14:textId="77777777" w:rsidR="004452CF" w:rsidRDefault="004452CF">
      <w:pPr>
        <w:pStyle w:val="ConsPlusNormal0"/>
        <w:jc w:val="both"/>
      </w:pPr>
    </w:p>
    <w:p w14:paraId="6710C292" w14:textId="77777777" w:rsidR="004452CF" w:rsidRDefault="00F531E2">
      <w:pPr>
        <w:pStyle w:val="ConsPlusNormal0"/>
        <w:ind w:firstLine="540"/>
        <w:jc w:val="both"/>
      </w:pPr>
      <w:r>
        <w:t xml:space="preserve">1. Настоящий порядок определяет процедуру предоставления рыбоводными хозяйствами, имеющими в пользовании рыбоводные участки, а также рыбоводными хозяйствами, осуществляющими прудовую аквакультуру (рыбоводство) в прудах, образованных водоподпорными сооружениями на водотоках и с акваторией площадью не более 200 гектаров, на основании решения о предоставлении водного объекта в пользование &lt;1&gt; в территориальный орган Федерального агентства по рыболовству, на территории осуществления полномочий которого находится водный объект (далее - территориальное управление Росрыболовства), сведений и документов об объеме выпуска в водные объекты и объеме изъятия из водных объектов </w:t>
      </w:r>
      <w:proofErr w:type="spellStart"/>
      <w:r>
        <w:t>объектов</w:t>
      </w:r>
      <w:proofErr w:type="spellEnd"/>
      <w:r>
        <w:t xml:space="preserve"> аквакультуры (далее соответственно - выпуск объектов аквакультуры и изъятие объектов аквакультуры), а также сроки и условия их предоставления.</w:t>
      </w:r>
    </w:p>
    <w:p w14:paraId="09054B49" w14:textId="77777777" w:rsidR="004452CF" w:rsidRDefault="00F531E2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2B25E6BE" w14:textId="77777777" w:rsidR="004452CF" w:rsidRDefault="00F531E2">
      <w:pPr>
        <w:pStyle w:val="ConsPlusNormal0"/>
        <w:spacing w:before="240"/>
        <w:ind w:firstLine="540"/>
        <w:jc w:val="both"/>
      </w:pPr>
      <w:r>
        <w:t>&lt;1&gt; Пункт 12 части 3 статьи 11 Водного кодекса Российской Федерации (Собрание законодательства Российской Федерации, 2006, N 23, ст. 2381; 2021, N 27, ст. 5130).</w:t>
      </w:r>
    </w:p>
    <w:p w14:paraId="6811DBD7" w14:textId="77777777" w:rsidR="004452CF" w:rsidRDefault="004452CF">
      <w:pPr>
        <w:pStyle w:val="ConsPlusNormal0"/>
        <w:jc w:val="both"/>
      </w:pPr>
    </w:p>
    <w:p w14:paraId="102BB8A0" w14:textId="77777777" w:rsidR="004452CF" w:rsidRDefault="00F531E2">
      <w:pPr>
        <w:pStyle w:val="ConsPlusNormal0"/>
        <w:ind w:firstLine="540"/>
        <w:jc w:val="both"/>
      </w:pPr>
      <w:r>
        <w:t>2. Рыбоводное хозяйство предоставляет в территориальное управление Росрыболовства акт выпуска, подтверждающий изъятие объектов аквакультуры при осуществлении пастбищной аквакультуры, в котором должны содержаться следующие сведения:</w:t>
      </w:r>
    </w:p>
    <w:p w14:paraId="78568CB7" w14:textId="77777777" w:rsidR="004452CF" w:rsidRDefault="00F531E2">
      <w:pPr>
        <w:pStyle w:val="ConsPlusNormal0"/>
        <w:spacing w:before="240"/>
        <w:ind w:firstLine="540"/>
        <w:jc w:val="both"/>
      </w:pPr>
      <w:bookmarkStart w:id="2" w:name="P42"/>
      <w:bookmarkEnd w:id="2"/>
      <w:r>
        <w:t>а) информация о рыбоводном хозяйстве:</w:t>
      </w:r>
    </w:p>
    <w:p w14:paraId="2B614A55" w14:textId="77777777" w:rsidR="004452CF" w:rsidRDefault="00F531E2">
      <w:pPr>
        <w:pStyle w:val="ConsPlusNormal0"/>
        <w:spacing w:before="240"/>
        <w:ind w:firstLine="540"/>
        <w:jc w:val="both"/>
      </w:pPr>
      <w:r>
        <w:t>наименование, адрес юридического лица в пределах места нахождения, идентификационный номер налогоплательщика и основной государственный регистрационный номер, подпись уполномоченного лица с указанием должности (при наличии), фамилия, имя, отчество (последнее - при наличии) - для юридического лица и крестьянского (фермерского) хозяйства, созданного в качестве юридического лица;</w:t>
      </w:r>
    </w:p>
    <w:p w14:paraId="4E6D707A" w14:textId="77777777" w:rsidR="004452CF" w:rsidRDefault="00F531E2">
      <w:pPr>
        <w:pStyle w:val="ConsPlusNormal0"/>
        <w:spacing w:before="240"/>
        <w:ind w:firstLine="540"/>
        <w:jc w:val="both"/>
      </w:pPr>
      <w:r>
        <w:t>данные паспорта или другого документа, удостоверяющего личность, адрес регистрации по месту жительства (пребывания), идентификационный номер налогоплательщика и основной государственный регистрационный номер индивидуального предпринимателя, подпись, фамилия, имя, отчество (последнее - при наличии) - для индивидуального предпринимателя и крестьянского (фермерского) хозяйства, созданного без образования юридического лица;</w:t>
      </w:r>
    </w:p>
    <w:p w14:paraId="5780CABE" w14:textId="77777777" w:rsidR="004452CF" w:rsidRDefault="00F531E2">
      <w:pPr>
        <w:pStyle w:val="ConsPlusNormal0"/>
        <w:spacing w:before="240"/>
        <w:ind w:firstLine="540"/>
        <w:jc w:val="both"/>
      </w:pPr>
      <w:r>
        <w:t>б) номер телефона, адрес электронной почты (при наличии);</w:t>
      </w:r>
    </w:p>
    <w:p w14:paraId="02EEAD60" w14:textId="77777777" w:rsidR="004452CF" w:rsidRDefault="00F531E2">
      <w:pPr>
        <w:pStyle w:val="ConsPlusNormal0"/>
        <w:spacing w:before="240"/>
        <w:ind w:firstLine="540"/>
        <w:jc w:val="both"/>
      </w:pPr>
      <w:r>
        <w:lastRenderedPageBreak/>
        <w:t>в) реквизиты договора пользования рыбоводным участком, находящимся в государственной или муниципальной собственности (далее - договор пользования рыбоводным участком);</w:t>
      </w:r>
    </w:p>
    <w:p w14:paraId="197DE0E4" w14:textId="77777777" w:rsidR="004452CF" w:rsidRDefault="00F531E2">
      <w:pPr>
        <w:pStyle w:val="ConsPlusNormal0"/>
        <w:spacing w:before="240"/>
        <w:ind w:firstLine="540"/>
        <w:jc w:val="both"/>
      </w:pPr>
      <w:r>
        <w:t>г) дата и место выпуска объектов аквакультуры;</w:t>
      </w:r>
    </w:p>
    <w:p w14:paraId="0D295A55" w14:textId="77777777" w:rsidR="004452CF" w:rsidRDefault="00F531E2">
      <w:pPr>
        <w:pStyle w:val="ConsPlusNormal0"/>
        <w:spacing w:before="240"/>
        <w:ind w:firstLine="540"/>
        <w:jc w:val="both"/>
      </w:pPr>
      <w:r>
        <w:t>д) местоположение и площадь рыбоводного участка;</w:t>
      </w:r>
    </w:p>
    <w:p w14:paraId="067B2EA6" w14:textId="77777777" w:rsidR="004452CF" w:rsidRDefault="00F531E2">
      <w:pPr>
        <w:pStyle w:val="ConsPlusNormal0"/>
        <w:spacing w:before="240"/>
        <w:ind w:firstLine="540"/>
        <w:jc w:val="both"/>
      </w:pPr>
      <w:r>
        <w:t>е) видовой состав объектов аквакультуры (название на русском и латинском языках);</w:t>
      </w:r>
    </w:p>
    <w:p w14:paraId="3EB93985" w14:textId="77777777" w:rsidR="004452CF" w:rsidRDefault="00F531E2">
      <w:pPr>
        <w:pStyle w:val="ConsPlusNormal0"/>
        <w:spacing w:before="240"/>
        <w:ind w:firstLine="540"/>
        <w:jc w:val="both"/>
      </w:pPr>
      <w:r>
        <w:t>ж) объем выпущенных объектов аквакультуры (тысяч штук);</w:t>
      </w:r>
    </w:p>
    <w:p w14:paraId="62E08B64" w14:textId="77777777" w:rsidR="004452CF" w:rsidRDefault="00F531E2">
      <w:pPr>
        <w:pStyle w:val="ConsPlusNormal0"/>
        <w:spacing w:before="240"/>
        <w:ind w:firstLine="540"/>
        <w:jc w:val="both"/>
      </w:pPr>
      <w:r>
        <w:t>з) объем подлежащих изъятию объектов аквакультуры (тонн);</w:t>
      </w:r>
    </w:p>
    <w:p w14:paraId="5B5060A1" w14:textId="77777777" w:rsidR="004452CF" w:rsidRDefault="00F531E2">
      <w:pPr>
        <w:pStyle w:val="ConsPlusNormal0"/>
        <w:spacing w:before="240"/>
        <w:ind w:firstLine="540"/>
        <w:jc w:val="both"/>
      </w:pPr>
      <w:r>
        <w:t>и) срок изъятия объектов аквакультуры (год, месяц (месяцы);</w:t>
      </w:r>
    </w:p>
    <w:p w14:paraId="3597F082" w14:textId="77777777" w:rsidR="004452CF" w:rsidRDefault="00F531E2">
      <w:pPr>
        <w:pStyle w:val="ConsPlusNormal0"/>
        <w:spacing w:before="240"/>
        <w:ind w:firstLine="540"/>
        <w:jc w:val="both"/>
      </w:pPr>
      <w:r>
        <w:t>к) средняя масса выпущенной молоди по видам объектов аквакультуры (грамм);</w:t>
      </w:r>
    </w:p>
    <w:p w14:paraId="20F273E9" w14:textId="77777777" w:rsidR="004452CF" w:rsidRDefault="00F531E2">
      <w:pPr>
        <w:pStyle w:val="ConsPlusNormal0"/>
        <w:spacing w:before="240"/>
        <w:ind w:firstLine="540"/>
        <w:jc w:val="both"/>
      </w:pPr>
      <w:r>
        <w:t>л) коэффициент изъятия объектов аквакультуры, установленный в методике расчета объема подлежащих изъятию объектов аквакультуры при осуществлении пастбищной аквакультуры, утвержденной в соответствии с частью 5 статьи 12 Федерального закона от 2 июля 2013 г. N 148-ФЗ "Об аквакультуре (рыбоводстве) и о внесении изменений в отдельные законодательные акты Российской Федерации";</w:t>
      </w:r>
    </w:p>
    <w:p w14:paraId="10556C77" w14:textId="77777777" w:rsidR="004452CF" w:rsidRDefault="00F531E2">
      <w:pPr>
        <w:pStyle w:val="ConsPlusNormal0"/>
        <w:spacing w:before="240"/>
        <w:ind w:firstLine="540"/>
        <w:jc w:val="both"/>
      </w:pPr>
      <w:r>
        <w:t>м) источник (источники) получения посадочного материала (от собственного ремонтно-маточного стада, при осуществлении добычи (вылова) водных биологических ресурсов (далее - водные биоресурсы), от приобретения в другом рыбоводном хозяйстве, при оседании личинок (</w:t>
      </w:r>
      <w:proofErr w:type="spellStart"/>
      <w:r>
        <w:t>спата</w:t>
      </w:r>
      <w:proofErr w:type="spellEnd"/>
      <w:r>
        <w:t>) донных беспозвоночных на технические средства, предназначенные для сбора оседающих личинок донных беспозвоночных (далее - коллекторы).</w:t>
      </w:r>
    </w:p>
    <w:p w14:paraId="382EDB43" w14:textId="77777777" w:rsidR="004452CF" w:rsidRDefault="00F531E2">
      <w:pPr>
        <w:pStyle w:val="ConsPlusNormal0"/>
        <w:spacing w:before="240"/>
        <w:ind w:firstLine="540"/>
        <w:jc w:val="both"/>
      </w:pPr>
      <w:r>
        <w:t xml:space="preserve">3. В случае выпуска объектов аквакультуры при осуществлении пастбищной аквакультуры рыбоводное хозяйство в срок не менее чем за три рабочих дня до дня предполагаемого выпуска направляет уведомление о выпуске таких объектов аквакультуры в территориальное управление Росрыболовства, а также в орган исполнительной власти субъекта Российской Федерации и (или) в орган местного самоуправления, представители которых будут подписывать акт выпуска объектов аквакультуры в соответствии с </w:t>
      </w:r>
      <w:hyperlink w:anchor="P61" w:tooltip="4. Акт выпуска объектов аквакультуры при осуществлении пастбищной аквакультуры составляется на месте выпуска объектов аквакультуры в двух экземплярах и подписывается уполномоченным представителем рыбоводного хозяйства, осуществляющего выпуск объектов аквакульт">
        <w:r>
          <w:rPr>
            <w:color w:val="0000FF"/>
          </w:rPr>
          <w:t>пунктом 4</w:t>
        </w:r>
      </w:hyperlink>
      <w:r>
        <w:t xml:space="preserve"> настоящего порядка, на территории которых будет осуществляться выпуск.</w:t>
      </w:r>
    </w:p>
    <w:p w14:paraId="789E5E7F" w14:textId="77777777" w:rsidR="004452CF" w:rsidRDefault="00F531E2">
      <w:pPr>
        <w:pStyle w:val="ConsPlusNormal0"/>
        <w:spacing w:before="240"/>
        <w:ind w:firstLine="540"/>
        <w:jc w:val="both"/>
      </w:pPr>
      <w:r>
        <w:t xml:space="preserve">В уведомлении о выпуске должны содержаться сведения, указанные в </w:t>
      </w:r>
      <w:hyperlink w:anchor="P42" w:tooltip="а) информация о рыбоводном хозяйстве:">
        <w:r>
          <w:rPr>
            <w:color w:val="0000FF"/>
          </w:rPr>
          <w:t>подпункте "а" пункта 2</w:t>
        </w:r>
      </w:hyperlink>
      <w:r>
        <w:t xml:space="preserve"> настоящего порядка, а также сведения о:</w:t>
      </w:r>
    </w:p>
    <w:p w14:paraId="6E9C2113" w14:textId="77777777" w:rsidR="004452CF" w:rsidRDefault="00F531E2">
      <w:pPr>
        <w:pStyle w:val="ConsPlusNormal0"/>
        <w:spacing w:before="240"/>
        <w:ind w:firstLine="540"/>
        <w:jc w:val="both"/>
      </w:pPr>
      <w:r>
        <w:t>а) номерах телефонов, адресах электронной почты (при наличии) уполномоченного представителя рыбоводного хозяйства;</w:t>
      </w:r>
    </w:p>
    <w:p w14:paraId="76ADC851" w14:textId="77777777" w:rsidR="004452CF" w:rsidRDefault="00F531E2">
      <w:pPr>
        <w:pStyle w:val="ConsPlusNormal0"/>
        <w:spacing w:before="240"/>
        <w:ind w:firstLine="540"/>
        <w:jc w:val="both"/>
      </w:pPr>
      <w:r>
        <w:t>б) планируемых сроках выпуска объектов аквакультуры;</w:t>
      </w:r>
    </w:p>
    <w:p w14:paraId="03EAB35B" w14:textId="77777777" w:rsidR="004452CF" w:rsidRDefault="00F531E2">
      <w:pPr>
        <w:pStyle w:val="ConsPlusNormal0"/>
        <w:spacing w:before="240"/>
        <w:ind w:firstLine="540"/>
        <w:jc w:val="both"/>
      </w:pPr>
      <w:r>
        <w:t>в) названии (на русском и латинском языках) объектов аквакультуры, планируемых к выпуску, с указанием их количества и средней массы отдельно по их видам.</w:t>
      </w:r>
    </w:p>
    <w:p w14:paraId="5DEF5B23" w14:textId="77777777" w:rsidR="004452CF" w:rsidRDefault="00F531E2">
      <w:pPr>
        <w:pStyle w:val="ConsPlusNormal0"/>
        <w:spacing w:before="240"/>
        <w:ind w:firstLine="540"/>
        <w:jc w:val="both"/>
      </w:pPr>
      <w:bookmarkStart w:id="3" w:name="P61"/>
      <w:bookmarkEnd w:id="3"/>
      <w:r>
        <w:t xml:space="preserve">4. Акт выпуска объектов аквакультуры при осуществлении пастбищной аквакультуры </w:t>
      </w:r>
      <w:r>
        <w:lastRenderedPageBreak/>
        <w:t>составляется на месте выпуска объектов аквакультуры в двух экземплярах и подписывается уполномоченным представителем рыбоводного хозяйства, осуществляющего выпуск объектов аквакультуры, представителем территориального управления Росрыболовства (при осуществлении пастбищной аквакультуры во внутренних морских водах Российской Федерации, в территориальном море Российской Федерации, на континентальном шельфе Российской Федерации, в исключительной экономической зоне Российской Федерации, а также в отношении анадромных видов рыб (тихоокеанских лососей), а также представителем органа исполнительной власти субъекта Российской Федерации и (или) органа местного самоуправления &lt;2&gt;.</w:t>
      </w:r>
    </w:p>
    <w:p w14:paraId="42882694" w14:textId="77777777" w:rsidR="004452CF" w:rsidRDefault="00F531E2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7C3CE5F0" w14:textId="77777777" w:rsidR="004452CF" w:rsidRDefault="00F531E2">
      <w:pPr>
        <w:pStyle w:val="ConsPlusNormal0"/>
        <w:spacing w:before="240"/>
        <w:ind w:firstLine="540"/>
        <w:jc w:val="both"/>
      </w:pPr>
      <w:r>
        <w:t>&lt;2&gt; Часть 5 статьи 12 Федерального закона от 2 июля 2013 г. N 148-ФЗ "Об аквакультуре (рыбоводстве) и о внесении изменений в отдельные законодательные акты Российской Федерации" (Собрание законодательства Российской Федерации, 2013, N 27, ст. 3440; 2016, N 27, ст. 4282).</w:t>
      </w:r>
    </w:p>
    <w:p w14:paraId="474E10CA" w14:textId="77777777" w:rsidR="004452CF" w:rsidRDefault="004452CF">
      <w:pPr>
        <w:pStyle w:val="ConsPlusNormal0"/>
        <w:jc w:val="both"/>
      </w:pPr>
    </w:p>
    <w:p w14:paraId="18E6DEBE" w14:textId="77777777" w:rsidR="004452CF" w:rsidRDefault="00F531E2">
      <w:pPr>
        <w:pStyle w:val="ConsPlusNormal0"/>
        <w:ind w:firstLine="540"/>
        <w:jc w:val="both"/>
      </w:pPr>
      <w:r>
        <w:t>Один экземпляр акта выпуска объектов аквакультуры хранится в рыбоводном хозяйстве, второй предоставляется органом исполнительной власти субъекта Российской Федерации и (или) органом местного самоуправления в течение пяти рабочих дней после дня его подписания в соответствующее территориальное управление Росрыболовства уполномоченному лицу лично с отметкой о вручении или посредством почтового отправления по адресу территориального управления Росрыболовства, указанному на официальном сайте Росрыболовства в информационно-телекоммуникационной сети "Интернет" (далее - официальный сайт).</w:t>
      </w:r>
    </w:p>
    <w:p w14:paraId="6BFBCBD4" w14:textId="77777777" w:rsidR="004452CF" w:rsidRDefault="00F531E2">
      <w:pPr>
        <w:pStyle w:val="ConsPlusNormal0"/>
        <w:spacing w:before="240"/>
        <w:ind w:firstLine="540"/>
        <w:jc w:val="both"/>
      </w:pPr>
      <w:r>
        <w:t>5. При предоставлении рыбоводными хозяйствами сведений и документов об объеме выпуска и объеме изъятия объектов аквакультуры составляется журнал учета изъятия объектов аквакультуры (далее - журнал изъятия), в котором должны содержаться следующие сведения:</w:t>
      </w:r>
    </w:p>
    <w:p w14:paraId="35C775AF" w14:textId="77777777" w:rsidR="004452CF" w:rsidRDefault="00F531E2">
      <w:pPr>
        <w:pStyle w:val="ConsPlusNormal0"/>
        <w:spacing w:before="240"/>
        <w:ind w:firstLine="540"/>
        <w:jc w:val="both"/>
      </w:pPr>
      <w:r>
        <w:t>а) начало и окончание изъятия объектов аквакультуры (дата и время);</w:t>
      </w:r>
    </w:p>
    <w:p w14:paraId="3FFA832E" w14:textId="77777777" w:rsidR="004452CF" w:rsidRDefault="00F531E2">
      <w:pPr>
        <w:pStyle w:val="ConsPlusNormal0"/>
        <w:spacing w:before="240"/>
        <w:ind w:firstLine="540"/>
        <w:jc w:val="both"/>
      </w:pPr>
      <w:r>
        <w:t>б) информация о рыбоводном хозяйстве:</w:t>
      </w:r>
    </w:p>
    <w:p w14:paraId="088755EE" w14:textId="77777777" w:rsidR="004452CF" w:rsidRDefault="00F531E2">
      <w:pPr>
        <w:pStyle w:val="ConsPlusNormal0"/>
        <w:spacing w:before="240"/>
        <w:ind w:firstLine="540"/>
        <w:jc w:val="both"/>
      </w:pPr>
      <w:r>
        <w:t>наименование, адрес юридического лица в пределах места нахождения, идентификационный номер налогоплательщика и основной государственный регистрационный номер, подпись уполномоченного лица с указанием должности (при наличии), фамилия, имя, отчество (последнее - при наличии) - для юридического лица и крестьянского (фермерского) хозяйства, созданного в качестве юридического лица;</w:t>
      </w:r>
    </w:p>
    <w:p w14:paraId="4AF8333F" w14:textId="77777777" w:rsidR="004452CF" w:rsidRDefault="00F531E2">
      <w:pPr>
        <w:pStyle w:val="ConsPlusNormal0"/>
        <w:spacing w:before="240"/>
        <w:ind w:firstLine="540"/>
        <w:jc w:val="both"/>
      </w:pPr>
      <w:r>
        <w:t>данные паспорта или другого документа, удостоверяющего личность, адрес регистрации по месту жительства (пребывания), идентификационный номер налогоплательщика и основной государственный регистрационный номер индивидуального предпринимателя, подпись, фамилия, имя, отчество (последнее - при наличии) - для индивидуального предпринимателя и крестьянского (фермерского) хозяйства, созданного без образования юридического лица;</w:t>
      </w:r>
    </w:p>
    <w:p w14:paraId="2ED2E309" w14:textId="77777777" w:rsidR="004452CF" w:rsidRDefault="00F531E2">
      <w:pPr>
        <w:pStyle w:val="ConsPlusNormal0"/>
        <w:spacing w:before="240"/>
        <w:ind w:firstLine="540"/>
        <w:jc w:val="both"/>
      </w:pPr>
      <w:r>
        <w:t>в) реквизиты договора пользования рыбоводным участком, местоположение и площадь рыбоводного участка, объем подлежащих изъятию объектов аквакультуры, предусмотренный актом выпуска объектов аквакультуры (по видам объектов аквакультуры), с указанием даты составления акта выпуска объектов аквакультуры;</w:t>
      </w:r>
    </w:p>
    <w:p w14:paraId="6B5CA05E" w14:textId="77777777" w:rsidR="004452CF" w:rsidRDefault="00F531E2">
      <w:pPr>
        <w:pStyle w:val="ConsPlusNormal0"/>
        <w:spacing w:before="240"/>
        <w:ind w:firstLine="540"/>
        <w:jc w:val="both"/>
      </w:pPr>
      <w:r>
        <w:lastRenderedPageBreak/>
        <w:t>г) наименование и тип судна, идентификационный номер судна, присвоенный Международной морской организацией &lt;3&gt; (при наличии), сведения о регистрации судна в Государственной инспекции по маломерным судам Министерства Российской Федерации по делам гражданской обороны, чрезвычайным ситуациям и ликвидации последствий стихийных бедствий, а также в иных органах и организациях с указанием регистрационного номера и (или) регистрации в морских портах Российской Федерации (в случае если изъятие производится с использованием судов);</w:t>
      </w:r>
    </w:p>
    <w:p w14:paraId="5B8116A8" w14:textId="77777777" w:rsidR="004452CF" w:rsidRDefault="00F531E2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024F0313" w14:textId="77777777" w:rsidR="004452CF" w:rsidRDefault="00F531E2">
      <w:pPr>
        <w:pStyle w:val="ConsPlusNormal0"/>
        <w:spacing w:before="240"/>
        <w:ind w:firstLine="540"/>
        <w:jc w:val="both"/>
      </w:pPr>
      <w:r>
        <w:t>&lt;3&gt; Пункт 2 статьи 39 Кодекса торгового мореплавания Российской Федерации (Собрание законодательства Российской Федерации, 1999, N 18, ст. 2207; 2012; N 18, ст. 2128).</w:t>
      </w:r>
    </w:p>
    <w:p w14:paraId="2C35B3CA" w14:textId="77777777" w:rsidR="004452CF" w:rsidRDefault="004452CF">
      <w:pPr>
        <w:pStyle w:val="ConsPlusNormal0"/>
        <w:jc w:val="both"/>
      </w:pPr>
    </w:p>
    <w:p w14:paraId="233F1598" w14:textId="77777777" w:rsidR="004452CF" w:rsidRDefault="00F531E2">
      <w:pPr>
        <w:pStyle w:val="ConsPlusNormal0"/>
        <w:ind w:firstLine="540"/>
        <w:jc w:val="both"/>
      </w:pPr>
      <w:r>
        <w:t>д) наименование орудий добычи (вылова) и их характеристики.</w:t>
      </w:r>
    </w:p>
    <w:p w14:paraId="462C1E18" w14:textId="77777777" w:rsidR="004452CF" w:rsidRDefault="00F531E2">
      <w:pPr>
        <w:pStyle w:val="ConsPlusNormal0"/>
        <w:spacing w:before="240"/>
        <w:ind w:firstLine="540"/>
        <w:jc w:val="both"/>
      </w:pPr>
      <w:r>
        <w:t>6. В целях учета объема изъятия объектов аквакультуры рыбоводным хозяйством в дни, когда осуществляется изъятие объектов аквакультуры, в журнале изъятия указываются следующие сведения:</w:t>
      </w:r>
    </w:p>
    <w:p w14:paraId="258B4933" w14:textId="77777777" w:rsidR="004452CF" w:rsidRDefault="00F531E2">
      <w:pPr>
        <w:pStyle w:val="ConsPlusNormal0"/>
        <w:spacing w:before="240"/>
        <w:ind w:firstLine="540"/>
        <w:jc w:val="both"/>
      </w:pPr>
      <w:bookmarkStart w:id="4" w:name="P78"/>
      <w:bookmarkEnd w:id="4"/>
      <w:r>
        <w:t>а) дата, время изъятия объектов аквакультуры и наименование водного объекта (его части), в котором выделен рыбоводный участок;</w:t>
      </w:r>
    </w:p>
    <w:p w14:paraId="6B83F221" w14:textId="77777777" w:rsidR="004452CF" w:rsidRDefault="00F531E2">
      <w:pPr>
        <w:pStyle w:val="ConsPlusNormal0"/>
        <w:spacing w:before="240"/>
        <w:ind w:firstLine="540"/>
        <w:jc w:val="both"/>
      </w:pPr>
      <w:r>
        <w:t>б) видовой состав объектов аквакультуры (название на русском и латинском языках);</w:t>
      </w:r>
    </w:p>
    <w:p w14:paraId="3FECDC91" w14:textId="77777777" w:rsidR="004452CF" w:rsidRDefault="00F531E2">
      <w:pPr>
        <w:pStyle w:val="ConsPlusNormal0"/>
        <w:spacing w:before="240"/>
        <w:ind w:firstLine="540"/>
        <w:jc w:val="both"/>
      </w:pPr>
      <w:bookmarkStart w:id="5" w:name="P80"/>
      <w:bookmarkEnd w:id="5"/>
      <w:r>
        <w:t>в) количество и (или) объем изъятых объектов аквакультуры в отношении каждого вида объектов аквакультуры, в том числе нарастающим итогом с начала года (штук/тонн);</w:t>
      </w:r>
    </w:p>
    <w:p w14:paraId="7CD674D3" w14:textId="77777777" w:rsidR="004452CF" w:rsidRDefault="00F531E2">
      <w:pPr>
        <w:pStyle w:val="ConsPlusNormal0"/>
        <w:spacing w:before="240"/>
        <w:ind w:firstLine="540"/>
        <w:jc w:val="both"/>
      </w:pPr>
      <w:r>
        <w:t>г) количество и (или) объем возвращенных в водный объект в границах рыбоводного участка объектов аквакультуры (штук/тонн);</w:t>
      </w:r>
    </w:p>
    <w:p w14:paraId="4A4CADCD" w14:textId="77777777" w:rsidR="004452CF" w:rsidRDefault="00F531E2">
      <w:pPr>
        <w:pStyle w:val="ConsPlusNormal0"/>
        <w:spacing w:before="240"/>
        <w:ind w:firstLine="540"/>
        <w:jc w:val="both"/>
      </w:pPr>
      <w:r>
        <w:t>д) подпись лица, уполномоченного действовать от имени рыбоводного хозяйства (далее - ответственное лицо), с расшифровкой фамилии и инициалов;</w:t>
      </w:r>
    </w:p>
    <w:p w14:paraId="7AB461B8" w14:textId="77777777" w:rsidR="004452CF" w:rsidRDefault="00F531E2">
      <w:pPr>
        <w:pStyle w:val="ConsPlusNormal0"/>
        <w:spacing w:before="240"/>
        <w:ind w:firstLine="540"/>
        <w:jc w:val="both"/>
      </w:pPr>
      <w:r>
        <w:t>е) наименование специальных устройств, необходимых для изъятия объектов аквакультуры &lt;4&gt;.</w:t>
      </w:r>
    </w:p>
    <w:p w14:paraId="7515BE49" w14:textId="77777777" w:rsidR="004452CF" w:rsidRDefault="00F531E2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5E31ECD4" w14:textId="77777777" w:rsidR="004452CF" w:rsidRDefault="00F531E2">
      <w:pPr>
        <w:pStyle w:val="ConsPlusNormal0"/>
        <w:spacing w:before="240"/>
        <w:ind w:firstLine="540"/>
        <w:jc w:val="both"/>
      </w:pPr>
      <w:r>
        <w:t>&lt;4&gt; Раздел 04 "Объекты рыбоводной инфраструктуры и иные объекты, используемые для осуществления аквакультуры (рыбоводства), а также специальные устройства и (или) технологии" Классификатора в области аквакультуры (рыбоводства), утвержденного приказом Минсельхоза России от 18 ноября 2014 г. N 452 (зарегистрирован Минюстом России 3 декабря 2014 г., регистрационный N 35077), с изменениями, внесенными приказами Минсельхоза России от 2 сентября 2019 г. N 516 (зарегистрирован Минюстом России 12 ноября 2019 г., регистрационный N 56490), от 29 июля 2020 г. N 430 (зарегистрирован Минюстом России 23 октября 2020 г., регистрационный N 60533) и от 30 июля 2021 г. N 530 (зарегистрирован Минюстом России 3 сентября 2021 г., регистрационный N 64861).</w:t>
      </w:r>
    </w:p>
    <w:p w14:paraId="3C577A06" w14:textId="77777777" w:rsidR="004452CF" w:rsidRDefault="004452CF">
      <w:pPr>
        <w:pStyle w:val="ConsPlusNormal0"/>
        <w:jc w:val="both"/>
      </w:pPr>
    </w:p>
    <w:p w14:paraId="02F11F6F" w14:textId="77777777" w:rsidR="004452CF" w:rsidRDefault="00F531E2">
      <w:pPr>
        <w:pStyle w:val="ConsPlusNormal0"/>
        <w:ind w:firstLine="540"/>
        <w:jc w:val="both"/>
      </w:pPr>
      <w:bookmarkStart w:id="6" w:name="P87"/>
      <w:bookmarkEnd w:id="6"/>
      <w:r>
        <w:lastRenderedPageBreak/>
        <w:t>7. Рыбоводное хозяйство подтверждает выпуск объектов аквакультуры и изъятие объектов аквакультуры при осуществлении индустриальной аквакультуры или прудовой аквакультуры (рыбоводства) в прудах, образованных водоподпорными сооружениями на водотоках и с акваторией площадью не более 200 гектаров, путем направления в территориальное управление Росрыболовства уведомления рыбоводного хозяйства, содержащего следующие сведения:</w:t>
      </w:r>
    </w:p>
    <w:p w14:paraId="774FA456" w14:textId="77777777" w:rsidR="004452CF" w:rsidRDefault="00F531E2">
      <w:pPr>
        <w:pStyle w:val="ConsPlusNormal0"/>
        <w:spacing w:before="240"/>
        <w:ind w:firstLine="540"/>
        <w:jc w:val="both"/>
      </w:pPr>
      <w:r>
        <w:t>а) информация о рыбоводном хозяйстве:</w:t>
      </w:r>
    </w:p>
    <w:p w14:paraId="45606E3B" w14:textId="77777777" w:rsidR="004452CF" w:rsidRDefault="00F531E2">
      <w:pPr>
        <w:pStyle w:val="ConsPlusNormal0"/>
        <w:spacing w:before="240"/>
        <w:ind w:firstLine="540"/>
        <w:jc w:val="both"/>
      </w:pPr>
      <w:r>
        <w:t>наименование, адрес юридического лица в пределах места нахождения, идентификационный номер налогоплательщика и основной государственный регистрационный номер, подпись уполномоченного лица с указанием должности (при наличии), фамилия, имя, отчество (последнее - при наличии) - для юридического лица и крестьянского (фермерского) хозяйства, созданного в качестве юридического лица;</w:t>
      </w:r>
    </w:p>
    <w:p w14:paraId="1F71A913" w14:textId="77777777" w:rsidR="004452CF" w:rsidRDefault="00F531E2">
      <w:pPr>
        <w:pStyle w:val="ConsPlusNormal0"/>
        <w:spacing w:before="240"/>
        <w:ind w:firstLine="540"/>
        <w:jc w:val="both"/>
      </w:pPr>
      <w:r>
        <w:t>данные паспорта или другого документа, удостоверяющего личность, адрес регистрации по месту жительства (пребывания), идентификационный номер налогоплательщика и основной государственный регистрационный номер индивидуального предпринимателя, подпись, фамилия, имя, отчество (последнее - при наличии) - для индивидуального предпринимателя и крестьянского (фермерского) хозяйства, созданного без образования юридического лица;</w:t>
      </w:r>
    </w:p>
    <w:p w14:paraId="666FF6FF" w14:textId="77777777" w:rsidR="004452CF" w:rsidRDefault="00F531E2">
      <w:pPr>
        <w:pStyle w:val="ConsPlusNormal0"/>
        <w:spacing w:before="240"/>
        <w:ind w:firstLine="540"/>
        <w:jc w:val="both"/>
      </w:pPr>
      <w:r>
        <w:t>б) реквизиты договора пользования рыбоводным участком, местоположение и площадь рыбоводного участка или реквизиты решения о предоставлении водного объекта в пользование;</w:t>
      </w:r>
    </w:p>
    <w:p w14:paraId="70637E35" w14:textId="77777777" w:rsidR="004452CF" w:rsidRDefault="00F531E2">
      <w:pPr>
        <w:pStyle w:val="ConsPlusNormal0"/>
        <w:spacing w:before="240"/>
        <w:ind w:firstLine="540"/>
        <w:jc w:val="both"/>
      </w:pPr>
      <w:r>
        <w:t>в) видовой состав объектов аквакультуры (название на русском и латинском языках);</w:t>
      </w:r>
    </w:p>
    <w:p w14:paraId="33EDB4D6" w14:textId="77777777" w:rsidR="004452CF" w:rsidRDefault="00F531E2">
      <w:pPr>
        <w:pStyle w:val="ConsPlusNormal0"/>
        <w:spacing w:before="240"/>
        <w:ind w:firstLine="540"/>
        <w:jc w:val="both"/>
      </w:pPr>
      <w:r>
        <w:t>г) количество (тысяч штук) личинок, молоди рыб с указанием средней массы особей (грамм) в отношении каждого вида объектов аквакультуры, в том числе нарастающим итогом с начала года;</w:t>
      </w:r>
    </w:p>
    <w:p w14:paraId="413F39B4" w14:textId="77777777" w:rsidR="004452CF" w:rsidRDefault="00F531E2">
      <w:pPr>
        <w:pStyle w:val="ConsPlusNormal0"/>
        <w:spacing w:before="240"/>
        <w:ind w:firstLine="540"/>
        <w:jc w:val="both"/>
      </w:pPr>
      <w:r>
        <w:t>д) количество (тысяч штук) осевших личинок донных беспозвоночных с указанием средней массы особей (грамм) в отношении каждого вида объектов аквакультуры, в том числе нарастающим итогом с начала года (при осуществлении индустриальной аквакультуры);</w:t>
      </w:r>
    </w:p>
    <w:p w14:paraId="31957E91" w14:textId="77777777" w:rsidR="004452CF" w:rsidRDefault="00F531E2">
      <w:pPr>
        <w:pStyle w:val="ConsPlusNormal0"/>
        <w:spacing w:before="240"/>
        <w:ind w:firstLine="540"/>
        <w:jc w:val="both"/>
      </w:pPr>
      <w:r>
        <w:t>е) количество (тысяч штук) или объем (тонн) изъятых объектов аквакультуры в отношении каждого вида объектов аквакультуры, в том числе нарастающим итогом с начала года.</w:t>
      </w:r>
    </w:p>
    <w:p w14:paraId="4F2541CA" w14:textId="77777777" w:rsidR="004452CF" w:rsidRDefault="00F531E2">
      <w:pPr>
        <w:pStyle w:val="ConsPlusNormal0"/>
        <w:spacing w:before="240"/>
        <w:ind w:firstLine="540"/>
        <w:jc w:val="both"/>
      </w:pPr>
      <w:r>
        <w:t>В случае получения личинок (</w:t>
      </w:r>
      <w:proofErr w:type="spellStart"/>
      <w:r>
        <w:t>спата</w:t>
      </w:r>
      <w:proofErr w:type="spellEnd"/>
      <w:r>
        <w:t>) донных беспозвоночных на рыбоводном участке от естественного оседания личинок (</w:t>
      </w:r>
      <w:proofErr w:type="spellStart"/>
      <w:r>
        <w:t>спата</w:t>
      </w:r>
      <w:proofErr w:type="spellEnd"/>
      <w:r>
        <w:t xml:space="preserve">) донных беспозвоночных на коллекторы (при осуществлении индустриальной аквакультуры) в уведомление дополнительно вносятся сведения об акте учета посадочного материала, указанные в </w:t>
      </w:r>
      <w:hyperlink w:anchor="P97" w:tooltip="8. В акте учета посадочного материала при осуществлении индустриальной аквакультуры должны содержаться сведения, указанные в подпунктах &quot;а&quot; - &quot;в&quot; пункта 6 настоящего порядка, а также сведения о:">
        <w:r>
          <w:rPr>
            <w:color w:val="0000FF"/>
          </w:rPr>
          <w:t>пункте 8</w:t>
        </w:r>
      </w:hyperlink>
      <w:r>
        <w:t xml:space="preserve"> настоящего порядка.</w:t>
      </w:r>
    </w:p>
    <w:p w14:paraId="6359B64D" w14:textId="77777777" w:rsidR="004452CF" w:rsidRDefault="00F531E2">
      <w:pPr>
        <w:pStyle w:val="ConsPlusNormal0"/>
        <w:spacing w:before="240"/>
        <w:ind w:firstLine="540"/>
        <w:jc w:val="both"/>
      </w:pPr>
      <w:bookmarkStart w:id="7" w:name="P97"/>
      <w:bookmarkEnd w:id="7"/>
      <w:r>
        <w:t xml:space="preserve">8. В акте учета посадочного материала при осуществлении индустриальной аквакультуры должны содержаться сведения, указанные в </w:t>
      </w:r>
      <w:hyperlink w:anchor="P78" w:tooltip="а) дата, время изъятия объектов аквакультуры и наименование водного объекта (его части), в котором выделен рыбоводный участок;">
        <w:r>
          <w:rPr>
            <w:color w:val="0000FF"/>
          </w:rPr>
          <w:t>подпунктах "а"</w:t>
        </w:r>
      </w:hyperlink>
      <w:r>
        <w:t xml:space="preserve"> - </w:t>
      </w:r>
      <w:hyperlink w:anchor="P80" w:tooltip="в) количество и (или) объем изъятых объектов аквакультуры в отношении каждого вида объектов аквакультуры, в том числе нарастающим итогом с начала года (штук/тонн);">
        <w:r>
          <w:rPr>
            <w:color w:val="0000FF"/>
          </w:rPr>
          <w:t>"в" пункта 6</w:t>
        </w:r>
      </w:hyperlink>
      <w:r>
        <w:t xml:space="preserve"> настоящего порядка, а также сведения о:</w:t>
      </w:r>
    </w:p>
    <w:p w14:paraId="03B3929A" w14:textId="77777777" w:rsidR="004452CF" w:rsidRDefault="00F531E2">
      <w:pPr>
        <w:pStyle w:val="ConsPlusNormal0"/>
        <w:spacing w:before="240"/>
        <w:ind w:firstLine="540"/>
        <w:jc w:val="both"/>
      </w:pPr>
      <w:r>
        <w:t>а) садках и (или) коллекторах и дате их установки;</w:t>
      </w:r>
    </w:p>
    <w:p w14:paraId="1B0BBD45" w14:textId="77777777" w:rsidR="004452CF" w:rsidRDefault="00F531E2">
      <w:pPr>
        <w:pStyle w:val="ConsPlusNormal0"/>
        <w:spacing w:before="240"/>
        <w:ind w:firstLine="540"/>
        <w:jc w:val="both"/>
      </w:pPr>
      <w:r>
        <w:t>б) параметрах садков и (или) коллекторов (общая длина (м), или общая площадь (м</w:t>
      </w:r>
      <w:r>
        <w:rPr>
          <w:vertAlign w:val="superscript"/>
        </w:rPr>
        <w:t>2</w:t>
      </w:r>
      <w:r>
        <w:t xml:space="preserve">), или </w:t>
      </w:r>
      <w:r>
        <w:lastRenderedPageBreak/>
        <w:t>общий объем коллекторов (м</w:t>
      </w:r>
      <w:r>
        <w:rPr>
          <w:vertAlign w:val="superscript"/>
        </w:rPr>
        <w:t>3</w:t>
      </w:r>
      <w:r>
        <w:t>);</w:t>
      </w:r>
    </w:p>
    <w:p w14:paraId="2C68B0B2" w14:textId="77777777" w:rsidR="004452CF" w:rsidRDefault="00F531E2">
      <w:pPr>
        <w:pStyle w:val="ConsPlusNormal0"/>
        <w:spacing w:before="240"/>
        <w:ind w:firstLine="540"/>
        <w:jc w:val="both"/>
      </w:pPr>
      <w:r>
        <w:t>в) количестве молоди (</w:t>
      </w:r>
      <w:proofErr w:type="spellStart"/>
      <w:r>
        <w:t>спата</w:t>
      </w:r>
      <w:proofErr w:type="spellEnd"/>
      <w:r>
        <w:t>) донных беспозвоночных на садках и (или) коллекторах на дату составления акта учета посадочного материала (штуки/тонны);</w:t>
      </w:r>
    </w:p>
    <w:p w14:paraId="474F7215" w14:textId="77777777" w:rsidR="004452CF" w:rsidRDefault="00F531E2">
      <w:pPr>
        <w:pStyle w:val="ConsPlusNormal0"/>
        <w:spacing w:before="240"/>
        <w:ind w:firstLine="540"/>
        <w:jc w:val="both"/>
      </w:pPr>
      <w:r>
        <w:t>г) средней массе личинок (</w:t>
      </w:r>
      <w:proofErr w:type="spellStart"/>
      <w:r>
        <w:t>спата</w:t>
      </w:r>
      <w:proofErr w:type="spellEnd"/>
      <w:r>
        <w:t>) донных беспозвоночных на дату составления акта учета посадочного материала (грамм);</w:t>
      </w:r>
    </w:p>
    <w:p w14:paraId="4DD86C2A" w14:textId="77777777" w:rsidR="004452CF" w:rsidRDefault="00F531E2">
      <w:pPr>
        <w:pStyle w:val="ConsPlusNormal0"/>
        <w:spacing w:before="240"/>
        <w:ind w:firstLine="540"/>
        <w:jc w:val="both"/>
      </w:pPr>
      <w:r>
        <w:t>д) дате составления акта учета посадочного материала.</w:t>
      </w:r>
    </w:p>
    <w:p w14:paraId="02BA6D9D" w14:textId="77777777" w:rsidR="004452CF" w:rsidRDefault="00F531E2">
      <w:pPr>
        <w:pStyle w:val="ConsPlusNormal0"/>
        <w:spacing w:before="240"/>
        <w:ind w:firstLine="540"/>
        <w:jc w:val="both"/>
      </w:pPr>
      <w:r>
        <w:t>9. Акт учета посадочного материала при осуществлении индустриальной аквакультуры составляется рыбоводным хозяйством в срок не позднее десяти месяцев со дня установки коллекторов и подписывается ответственным лицом рыбоводного хозяйства.</w:t>
      </w:r>
    </w:p>
    <w:p w14:paraId="450BD828" w14:textId="77777777" w:rsidR="004452CF" w:rsidRDefault="00F531E2">
      <w:pPr>
        <w:pStyle w:val="ConsPlusNormal0"/>
        <w:spacing w:before="240"/>
        <w:ind w:firstLine="540"/>
        <w:jc w:val="both"/>
      </w:pPr>
      <w:bookmarkStart w:id="8" w:name="P104"/>
      <w:bookmarkEnd w:id="8"/>
      <w:r>
        <w:t>10. Рыбоводное хозяйство при осуществлении пастбищной аквакультуры ежеквартально (не позднее 30-го числа месяца, следующего за последним месяцем квартала) направляет в территориальное управление Росрыболовства копии соответствующих страниц журнала изъятия, заверенные печатью (при наличии).</w:t>
      </w:r>
    </w:p>
    <w:p w14:paraId="7270523E" w14:textId="77777777" w:rsidR="004452CF" w:rsidRDefault="00F531E2">
      <w:pPr>
        <w:pStyle w:val="ConsPlusNormal0"/>
        <w:spacing w:before="240"/>
        <w:ind w:firstLine="540"/>
        <w:jc w:val="both"/>
      </w:pPr>
      <w:r>
        <w:t xml:space="preserve">Рыбоводное хозяйство при осуществлении индустриальной аквакультуры или прудовой аквакультуры (рыбоводства) в прудах, образованных водоподпорными сооружениями на водотоках и с акваторией площадью не более 200 гектаров, ежеквартально (не позднее 30-го числа месяца, следующего за последним месяцем квартала) в свободной форме направляет в территориальное управление Росрыболовства уведомление, указанное в </w:t>
      </w:r>
      <w:hyperlink w:anchor="P87" w:tooltip="7. Рыбоводное хозяйство подтверждает выпуск объектов аквакультуры и изъятие объектов аквакультуры при осуществлении индустриальной аквакультуры или прудовой аквакультуры (рыбоводства) в прудах, образованных водоподпорными сооружениями на водотоках и с акватори">
        <w:r>
          <w:rPr>
            <w:color w:val="0000FF"/>
          </w:rPr>
          <w:t>пункте 7</w:t>
        </w:r>
      </w:hyperlink>
      <w:r>
        <w:t xml:space="preserve"> настоящего порядка.</w:t>
      </w:r>
    </w:p>
    <w:p w14:paraId="5A1011F4" w14:textId="77777777" w:rsidR="004452CF" w:rsidRDefault="00F531E2">
      <w:pPr>
        <w:pStyle w:val="ConsPlusNormal0"/>
        <w:spacing w:before="240"/>
        <w:ind w:firstLine="540"/>
        <w:jc w:val="both"/>
      </w:pPr>
      <w:bookmarkStart w:id="9" w:name="P106"/>
      <w:bookmarkEnd w:id="9"/>
      <w:r>
        <w:t>11. В течение трех рабочих дней по достижении 100-процентного объема изъятия объектов аквакультуры при осуществлении пастбищной аквакультуры, предусмотренного актом выпуска объектов аквакультуры, рыбоводное хозяйство уведомляет территориальное управление Росрыболовства о прекращении изъятия объектов аквакультуры.</w:t>
      </w:r>
    </w:p>
    <w:p w14:paraId="358D9A2E" w14:textId="77777777" w:rsidR="004452CF" w:rsidRDefault="00F531E2">
      <w:pPr>
        <w:pStyle w:val="ConsPlusNormal0"/>
        <w:spacing w:before="240"/>
        <w:ind w:firstLine="540"/>
        <w:jc w:val="both"/>
      </w:pPr>
      <w:r>
        <w:t xml:space="preserve">12. Документы, указанные в </w:t>
      </w:r>
      <w:hyperlink w:anchor="P104" w:tooltip="10. Рыбоводное хозяйство при осуществлении пастбищной аквакультуры ежеквартально (не позднее 30-го числа месяца, следующего за последним месяцем квартала) направляет в территориальное управление Росрыболовства копии соответствующих страниц журнала изъятия, зав">
        <w:r>
          <w:rPr>
            <w:color w:val="0000FF"/>
          </w:rPr>
          <w:t>пунктах 10</w:t>
        </w:r>
      </w:hyperlink>
      <w:r>
        <w:t xml:space="preserve"> и </w:t>
      </w:r>
      <w:hyperlink w:anchor="P106" w:tooltip="11. В течение трех рабочих дней по достижении 100-процентного объема изъятия объектов аквакультуры при осуществлении пастбищной аквакультуры, предусмотренного актом выпуска объектов аквакультуры, рыбоводное хозяйство уведомляет территориальное управление Росры">
        <w:r>
          <w:rPr>
            <w:color w:val="0000FF"/>
          </w:rPr>
          <w:t>11</w:t>
        </w:r>
      </w:hyperlink>
      <w:r>
        <w:t xml:space="preserve"> настоящего порядка, представляются в территориальное управление Росрыболовства одним из следующих способов:</w:t>
      </w:r>
    </w:p>
    <w:p w14:paraId="146096B4" w14:textId="77777777" w:rsidR="004452CF" w:rsidRDefault="00F531E2">
      <w:pPr>
        <w:pStyle w:val="ConsPlusNormal0"/>
        <w:spacing w:before="240"/>
        <w:ind w:firstLine="540"/>
        <w:jc w:val="both"/>
      </w:pPr>
      <w:r>
        <w:t>на бумажном носителе лично или посредством почтового отправления по адресу территориального управления Росрыболовства, указанному на официальном сайте;</w:t>
      </w:r>
    </w:p>
    <w:p w14:paraId="58822F83" w14:textId="77777777" w:rsidR="004452CF" w:rsidRDefault="00F531E2">
      <w:pPr>
        <w:pStyle w:val="ConsPlusNormal0"/>
        <w:spacing w:before="240"/>
        <w:ind w:firstLine="540"/>
        <w:jc w:val="both"/>
      </w:pPr>
      <w:r>
        <w:t>в форме электронного документа, подписанного электронной подписью &lt;5&gt;, по адресу электронной почты территориального управления Росрыболовства, указанному на официальном сайте.</w:t>
      </w:r>
    </w:p>
    <w:p w14:paraId="1565904E" w14:textId="77777777" w:rsidR="004452CF" w:rsidRDefault="00F531E2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745DC066" w14:textId="77777777" w:rsidR="004452CF" w:rsidRDefault="00F531E2">
      <w:pPr>
        <w:pStyle w:val="ConsPlusNormal0"/>
        <w:spacing w:before="240"/>
        <w:ind w:firstLine="540"/>
        <w:jc w:val="both"/>
      </w:pPr>
      <w:r>
        <w:t>&lt;5&gt; Статья 5 Федерального закона от 6 апреля 2011 г. N 63-ФЗ "Об электронной подписи" (Собрание законодательства Российской Федерации, 2011, N 15, ст. 2036; 2016, N 1, ст. 65).</w:t>
      </w:r>
    </w:p>
    <w:p w14:paraId="4BAAEE82" w14:textId="77777777" w:rsidR="004452CF" w:rsidRDefault="004452CF">
      <w:pPr>
        <w:pStyle w:val="ConsPlusNormal0"/>
        <w:jc w:val="both"/>
      </w:pPr>
    </w:p>
    <w:p w14:paraId="778CC8F7" w14:textId="77777777" w:rsidR="004452CF" w:rsidRDefault="004452CF">
      <w:pPr>
        <w:pStyle w:val="ConsPlusNormal0"/>
        <w:jc w:val="both"/>
      </w:pPr>
    </w:p>
    <w:p w14:paraId="6F06A077" w14:textId="77777777" w:rsidR="004452CF" w:rsidRDefault="004452C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4452C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299A91" w14:textId="77777777" w:rsidR="00F748EC" w:rsidRDefault="00F531E2">
      <w:r>
        <w:separator/>
      </w:r>
    </w:p>
  </w:endnote>
  <w:endnote w:type="continuationSeparator" w:id="0">
    <w:p w14:paraId="38E27738" w14:textId="77777777" w:rsidR="00F748EC" w:rsidRDefault="00F53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23742D" w14:textId="77777777" w:rsidR="004452CF" w:rsidRDefault="004452C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4452CF" w14:paraId="1C504019" w14:textId="77777777">
      <w:trPr>
        <w:trHeight w:hRule="exact" w:val="1663"/>
      </w:trPr>
      <w:tc>
        <w:tcPr>
          <w:tcW w:w="1650" w:type="pct"/>
          <w:vAlign w:val="center"/>
        </w:tcPr>
        <w:p w14:paraId="632CD0B7" w14:textId="77777777" w:rsidR="004452CF" w:rsidRDefault="00F531E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494FEBAC" w14:textId="77777777" w:rsidR="004452CF" w:rsidRDefault="00B75F23">
          <w:pPr>
            <w:pStyle w:val="ConsPlusNormal0"/>
            <w:jc w:val="center"/>
          </w:pPr>
          <w:hyperlink r:id="rId1">
            <w:r w:rsidR="00F531E2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1A11149B" w14:textId="77777777" w:rsidR="004452CF" w:rsidRDefault="00F531E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8</w:t>
          </w:r>
          <w:r>
            <w:fldChar w:fldCharType="end"/>
          </w:r>
        </w:p>
      </w:tc>
    </w:tr>
  </w:tbl>
  <w:p w14:paraId="4DB7C4FD" w14:textId="77777777" w:rsidR="004452CF" w:rsidRDefault="00F531E2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7B193C" w14:textId="77777777" w:rsidR="004452CF" w:rsidRDefault="004452C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4452CF" w14:paraId="2777BE24" w14:textId="77777777">
      <w:trPr>
        <w:trHeight w:hRule="exact" w:val="1663"/>
      </w:trPr>
      <w:tc>
        <w:tcPr>
          <w:tcW w:w="1650" w:type="pct"/>
          <w:vAlign w:val="center"/>
        </w:tcPr>
        <w:p w14:paraId="1583D928" w14:textId="77777777" w:rsidR="004452CF" w:rsidRDefault="00F531E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7E2E9C82" w14:textId="77777777" w:rsidR="004452CF" w:rsidRDefault="00B75F23">
          <w:pPr>
            <w:pStyle w:val="ConsPlusNormal0"/>
            <w:jc w:val="center"/>
          </w:pPr>
          <w:hyperlink r:id="rId1">
            <w:r w:rsidR="00F531E2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5D372448" w14:textId="77777777" w:rsidR="004452CF" w:rsidRDefault="00F531E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14:paraId="37C638B4" w14:textId="77777777" w:rsidR="004452CF" w:rsidRDefault="00F531E2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9213FA" w14:textId="77777777" w:rsidR="00F748EC" w:rsidRDefault="00F531E2">
      <w:r>
        <w:separator/>
      </w:r>
    </w:p>
  </w:footnote>
  <w:footnote w:type="continuationSeparator" w:id="0">
    <w:p w14:paraId="51F7F148" w14:textId="77777777" w:rsidR="00F748EC" w:rsidRDefault="00F531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4452CF" w14:paraId="2E583FA4" w14:textId="77777777">
      <w:trPr>
        <w:trHeight w:hRule="exact" w:val="1683"/>
      </w:trPr>
      <w:tc>
        <w:tcPr>
          <w:tcW w:w="2700" w:type="pct"/>
          <w:vAlign w:val="center"/>
        </w:tcPr>
        <w:p w14:paraId="3AE6B190" w14:textId="77777777" w:rsidR="004452CF" w:rsidRDefault="00F531E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Минсельхоза России от 06.10.2021 N 691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предоставления отчетности об объеме выпуска в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водн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14:paraId="3F36A4AC" w14:textId="77777777" w:rsidR="004452CF" w:rsidRDefault="00F531E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18.05.2026</w:t>
          </w:r>
        </w:p>
      </w:tc>
    </w:tr>
  </w:tbl>
  <w:p w14:paraId="0A8E324D" w14:textId="77777777" w:rsidR="004452CF" w:rsidRDefault="004452CF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0C2C5E89" w14:textId="77777777" w:rsidR="004452CF" w:rsidRDefault="004452CF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4452CF" w14:paraId="5C13935E" w14:textId="77777777">
      <w:trPr>
        <w:trHeight w:hRule="exact" w:val="1683"/>
      </w:trPr>
      <w:tc>
        <w:tcPr>
          <w:tcW w:w="2700" w:type="pct"/>
          <w:vAlign w:val="center"/>
        </w:tcPr>
        <w:p w14:paraId="753E1340" w14:textId="77777777" w:rsidR="004452CF" w:rsidRDefault="00F531E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Минсельхоза России от 06.10.2021 N 691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предоставления отчетности об объеме выпуска в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водн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14:paraId="69758245" w14:textId="77777777" w:rsidR="004452CF" w:rsidRDefault="00F531E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18.05.2026</w:t>
          </w:r>
        </w:p>
      </w:tc>
    </w:tr>
  </w:tbl>
  <w:p w14:paraId="7609521D" w14:textId="77777777" w:rsidR="004452CF" w:rsidRDefault="004452CF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5EA021FD" w14:textId="77777777" w:rsidR="004452CF" w:rsidRDefault="004452CF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2CF"/>
    <w:rsid w:val="004452CF"/>
    <w:rsid w:val="00B75F23"/>
    <w:rsid w:val="00F531E2"/>
    <w:rsid w:val="00F7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3FE68"/>
  <w15:docId w15:val="{A748C070-5EA0-4D56-AF1C-9CFDF8E68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F531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31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2998</Words>
  <Characters>17092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Минсельхоза России от 06.10.2021 N 691
"Об утверждении порядка предоставления отчетности об объеме выпуска в водные объекты и объеме изъятия из водных объектов объектов аквакультуры"
(Зарегистрировано в Минюсте России 29.11.2021 N 66050)</vt:lpstr>
    </vt:vector>
  </TitlesOfParts>
  <Company>КонсультантПлюс Версия 4025.00.50</Company>
  <LinksUpToDate>false</LinksUpToDate>
  <CharactersWithSpaces>20050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Минсельхоза России от 06.10.2021 N 691
"Об утверждении порядка предоставления отчетности об объеме выпуска в водные объекты и объеме изъятия из водных объектов объектов аквакультуры"
(Зарегистрировано в Минюсте России 29.11.2021 N 66050)</dc:title>
  <dc:creator>Бережок Виктория</dc:creator>
  <cp:lastModifiedBy>Селионова Юлия Витальевна</cp:lastModifiedBy>
  <cp:revision>2</cp:revision>
  <dcterms:created xsi:type="dcterms:W3CDTF">2026-05-19T02:43:00Z</dcterms:created>
  <dcterms:modified xsi:type="dcterms:W3CDTF">2026-05-19T02:43:00Z</dcterms:modified>
</cp:coreProperties>
</file>